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Prohlášení povinného: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7E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EB257E">
        <w:rPr>
          <w:rFonts w:ascii="Times New Roman" w:hAnsi="Times New Roman" w:cs="Times New Roman"/>
          <w:sz w:val="24"/>
          <w:szCs w:val="24"/>
        </w:rPr>
        <w:t>příjmení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……………………..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>
        <w:rPr>
          <w:rFonts w:ascii="Times New Roman" w:hAnsi="Times New Roman" w:cs="Times New Roman"/>
          <w:sz w:val="24"/>
          <w:szCs w:val="24"/>
        </w:rPr>
        <w:t>narození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……………………..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Bytem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………………………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Exekuční řízení 1</w:t>
      </w:r>
      <w:r w:rsidR="00AC4F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EX …………………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smyslu § 1936 zák. č. 89/2012 Sb. občanský zákoník, souhlasím, aby za mne jméno příjmení/název ………………………. R.Č./IČO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…………. bytem/sídlem ……………………………………………………………………… na můj dluh vymáhaný v exekučním řízení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 1</w:t>
      </w:r>
      <w:r w:rsidR="00AC4F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 EX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uhradil částku ………………. ,- Kč.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V………. dne………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………………………………..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Podpis povinného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Prohlášení plátce k bezhotovostnímu převodu: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7E"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název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……………………..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R.Č./IČO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……………………..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Bytem/sídlem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Pr="00EB257E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 úhradou částky ……..,- Kč na účet soudního exekutora, prohlašuji, že uvedená částka byla uhrazena za povinného ……………. na úhradu jeho dluhu vůči oprávněnému………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který je vymáhán v exekučním řízení 1</w:t>
      </w:r>
      <w:r w:rsidR="00AC4F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 EX …………………... 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Současně prohlašuji, že úhrada byla provedena na základě dohody s povinným a povinný k této úhradě udělil souhlas ve smyslu § 1936 zák. č. 89/2012 Sb. občanský zákoník. 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prohlašuji, že za dluh povinného neručím ani jej jinak nezajišťuji.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Pr="00390BA7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  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…………………………………….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plátce</w:t>
      </w:r>
    </w:p>
    <w:p w:rsidR="008027F4" w:rsidRDefault="008027F4" w:rsidP="00194A61">
      <w:pPr>
        <w:spacing w:after="0" w:line="240" w:lineRule="auto"/>
      </w:pPr>
    </w:p>
    <w:p w:rsidR="004F6AD4" w:rsidRPr="004F6AD4" w:rsidRDefault="004F6AD4" w:rsidP="004F6A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UPOZORNĚNÍ: </w:t>
      </w:r>
      <w:r w:rsidRPr="004F6AD4">
        <w:rPr>
          <w:rFonts w:ascii="Times New Roman" w:hAnsi="Times New Roman" w:cs="Times New Roman"/>
          <w:i/>
        </w:rPr>
        <w:t xml:space="preserve">Prohlášení akceptuje soudní exekutor pouze v listinném originále nebo jako úředně ověřenou kopii, popř. v elektronické podobě - dokument ve formátu </w:t>
      </w:r>
      <w:proofErr w:type="spellStart"/>
      <w:r w:rsidRPr="004F6AD4">
        <w:rPr>
          <w:rFonts w:ascii="Times New Roman" w:hAnsi="Times New Roman" w:cs="Times New Roman"/>
          <w:i/>
        </w:rPr>
        <w:t>pdf</w:t>
      </w:r>
      <w:proofErr w:type="spellEnd"/>
      <w:r w:rsidRPr="004F6AD4">
        <w:rPr>
          <w:rFonts w:ascii="Times New Roman" w:hAnsi="Times New Roman" w:cs="Times New Roman"/>
          <w:i/>
        </w:rPr>
        <w:t xml:space="preserve"> s ověřovací doložkou, že se tento dokument, který vznikl převedením vstupu v listinné podoby do podoby elektronické, doslovně shoduje s obsahem vstupu</w:t>
      </w:r>
      <w:r>
        <w:rPr>
          <w:rFonts w:ascii="Times New Roman" w:hAnsi="Times New Roman" w:cs="Times New Roman"/>
          <w:i/>
        </w:rPr>
        <w:t xml:space="preserve"> (tzv. konverze)</w:t>
      </w:r>
      <w:r w:rsidRPr="004F6AD4">
        <w:rPr>
          <w:rFonts w:ascii="Times New Roman" w:hAnsi="Times New Roman" w:cs="Times New Roman"/>
          <w:i/>
        </w:rPr>
        <w:t xml:space="preserve">, popř. v elektronické podobě ve formátu </w:t>
      </w:r>
      <w:proofErr w:type="spellStart"/>
      <w:r w:rsidRPr="004F6AD4">
        <w:rPr>
          <w:rFonts w:ascii="Times New Roman" w:hAnsi="Times New Roman" w:cs="Times New Roman"/>
          <w:i/>
        </w:rPr>
        <w:t>pdf</w:t>
      </w:r>
      <w:proofErr w:type="spellEnd"/>
      <w:r w:rsidRPr="004F6AD4">
        <w:rPr>
          <w:rFonts w:ascii="Times New Roman" w:hAnsi="Times New Roman" w:cs="Times New Roman"/>
          <w:i/>
        </w:rPr>
        <w:t xml:space="preserve"> opatřen</w:t>
      </w:r>
      <w:r>
        <w:rPr>
          <w:rFonts w:ascii="Times New Roman" w:hAnsi="Times New Roman" w:cs="Times New Roman"/>
          <w:i/>
        </w:rPr>
        <w:t>é</w:t>
      </w:r>
      <w:r w:rsidRPr="004F6AD4">
        <w:rPr>
          <w:rFonts w:ascii="Times New Roman" w:hAnsi="Times New Roman" w:cs="Times New Roman"/>
          <w:i/>
        </w:rPr>
        <w:t xml:space="preserve"> uznávanými elektronickými podpisy povinného a plátce.</w:t>
      </w:r>
    </w:p>
    <w:sectPr w:rsidR="004F6AD4" w:rsidRPr="004F6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A61"/>
    <w:rsid w:val="00194A61"/>
    <w:rsid w:val="001D434C"/>
    <w:rsid w:val="004F6AD4"/>
    <w:rsid w:val="008027F4"/>
    <w:rsid w:val="00A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B706"/>
  <w15:docId w15:val="{65C7B28D-DC0F-426A-94F1-F64D186E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Ullrich</dc:creator>
  <cp:lastModifiedBy>Petr Šimek</cp:lastModifiedBy>
  <cp:revision>3</cp:revision>
  <dcterms:created xsi:type="dcterms:W3CDTF">2014-10-12T10:37:00Z</dcterms:created>
  <dcterms:modified xsi:type="dcterms:W3CDTF">2022-11-07T06:30:00Z</dcterms:modified>
</cp:coreProperties>
</file>